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09/30/2025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About 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successfully integrated the new components with the existing modules and ran initial validation tests. The components are now interacting as expected, and I resolved a few minor compatibility issues that came up during integration.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expand testing by simulating more complex scenarios to ensure reliability. Additionally, I’ll begin documenting the integration process to streamline future maintenance and onboarding.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focused on improving how I handled the AI's input and output, and I started experimenting with little changes to see how they affected the results.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want to learn more about the AI workflow and start experimenting with how it works with other system elements.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integration component and making sure the AI and the rest of the program work together seamlessly. 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continued refining the AI agent’s configuration, confirming once again that it can handle a broader range of tasks with consistency. I also finalized the groundwork for integration and repeated the initial checks to ensure compatibility with the system’s existing structure.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move forward with integrating the AI agent into the system and start validating its performance in collaboration with the existing modules.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Understanding how to fine-tune the AI agent’s settings to balance accuracy and efficiency.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spent about 3 hours working since our last meeting.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reviewed the layout we had and cleaned up some of the structure to make it easier to build on. I also added a few small adjustments to improve consistency.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start adding more content to the sections that are still empty and make sure everything looks organized.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Nothing major at the moment, just keeping an eye on making sure the updates don’t conflict with what others are doing.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